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0A9D" w14:textId="77777777" w:rsidR="004B3622" w:rsidRDefault="004B3622" w:rsidP="004B3622">
      <w:pPr>
        <w:spacing w:after="280"/>
        <w:ind w:left="36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KALİTE POLİTİKASI</w:t>
      </w:r>
    </w:p>
    <w:p w14:paraId="0EA5275E" w14:textId="77777777" w:rsidR="004B3622" w:rsidRDefault="004B3622" w:rsidP="004B3622">
      <w:pPr>
        <w:spacing w:after="280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Kalite </w:t>
      </w:r>
      <w:proofErr w:type="spellStart"/>
      <w:r>
        <w:rPr>
          <w:sz w:val="22"/>
          <w:szCs w:val="22"/>
        </w:rPr>
        <w:t>Politikamız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müşteri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memnuniyetini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düzeyde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tutup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teknolojiyi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yakından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izleyerek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riskleri</w:t>
      </w:r>
      <w:proofErr w:type="spellEnd"/>
      <w:r>
        <w:rPr>
          <w:sz w:val="22"/>
          <w:szCs w:val="22"/>
        </w:rPr>
        <w:t xml:space="preserve"> ve </w:t>
      </w:r>
      <w:proofErr w:type="spellStart"/>
      <w:r>
        <w:rPr>
          <w:sz w:val="22"/>
          <w:szCs w:val="22"/>
        </w:rPr>
        <w:t>fırsatları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yönetmek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kaliteden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ödün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vermeden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sistematik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planlı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zamanında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mevzuat</w:t>
      </w:r>
      <w:proofErr w:type="spellEnd"/>
      <w:r>
        <w:rPr>
          <w:sz w:val="22"/>
          <w:szCs w:val="22"/>
        </w:rPr>
        <w:t xml:space="preserve"> ve </w:t>
      </w:r>
      <w:proofErr w:type="spellStart"/>
      <w:r>
        <w:rPr>
          <w:sz w:val="22"/>
          <w:szCs w:val="22"/>
        </w:rPr>
        <w:t>koşullara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uygun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olarak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hizmet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vermek</w:t>
      </w:r>
      <w:proofErr w:type="spellEnd"/>
      <w:r>
        <w:rPr>
          <w:sz w:val="22"/>
          <w:szCs w:val="22"/>
        </w:rPr>
        <w:t xml:space="preserve"> ve </w:t>
      </w:r>
      <w:proofErr w:type="spellStart"/>
      <w:r>
        <w:rPr>
          <w:sz w:val="22"/>
          <w:szCs w:val="22"/>
        </w:rPr>
        <w:t>sürekli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iyileştirme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hizmet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yelpazemizi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genişleterek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büyümektir</w:t>
      </w:r>
      <w:proofErr w:type="spellEnd"/>
      <w:r>
        <w:rPr>
          <w:sz w:val="22"/>
          <w:szCs w:val="22"/>
        </w:rPr>
        <w:t>.</w:t>
      </w:r>
    </w:p>
    <w:p w14:paraId="70E3FE36" w14:textId="77777777" w:rsidR="004B3622" w:rsidRDefault="004B3622" w:rsidP="004B3622">
      <w:pPr>
        <w:spacing w:after="280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Bu </w:t>
      </w:r>
      <w:proofErr w:type="spellStart"/>
      <w:r>
        <w:rPr>
          <w:sz w:val="22"/>
          <w:szCs w:val="22"/>
        </w:rPr>
        <w:t>politika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doğrultusunda</w:t>
      </w:r>
      <w:proofErr w:type="spellEnd"/>
      <w:r>
        <w:rPr>
          <w:sz w:val="22"/>
          <w:szCs w:val="22"/>
        </w:rPr>
        <w:t>;</w:t>
      </w:r>
    </w:p>
    <w:p w14:paraId="759C5F3D" w14:textId="77777777" w:rsidR="004B3622" w:rsidRDefault="004B3622" w:rsidP="004B3622">
      <w:pPr>
        <w:spacing w:after="280"/>
        <w:ind w:left="36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Çalışanlarımızın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toplam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kalite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katılımı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eğitimi</w:t>
      </w:r>
      <w:proofErr w:type="spellEnd"/>
      <w:r>
        <w:rPr>
          <w:sz w:val="22"/>
          <w:szCs w:val="22"/>
        </w:rPr>
        <w:t xml:space="preserve"> ve tam </w:t>
      </w:r>
      <w:proofErr w:type="spellStart"/>
      <w:r>
        <w:rPr>
          <w:sz w:val="22"/>
          <w:szCs w:val="22"/>
        </w:rPr>
        <w:t>desteği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esastır</w:t>
      </w:r>
      <w:proofErr w:type="spellEnd"/>
      <w:r>
        <w:rPr>
          <w:sz w:val="22"/>
          <w:szCs w:val="22"/>
        </w:rPr>
        <w:t>.</w:t>
      </w:r>
    </w:p>
    <w:p w14:paraId="0AFEB0A8" w14:textId="00EE09D9" w:rsidR="004B3622" w:rsidRDefault="00A63397" w:rsidP="004B3622">
      <w:pPr>
        <w:numPr>
          <w:ilvl w:val="0"/>
          <w:numId w:val="1"/>
        </w:numPr>
        <w:ind w:firstLine="360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RSA</w:t>
      </w:r>
      <w:r w:rsidR="004B3622">
        <w:rPr>
          <w:sz w:val="22"/>
          <w:szCs w:val="22"/>
        </w:rPr>
        <w:t xml:space="preserve"> ,</w:t>
      </w:r>
      <w:proofErr w:type="gram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işlerini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kalite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standartlarına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uygun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biçimde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yaparken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bu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standartları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yükseltmek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için</w:t>
      </w:r>
      <w:proofErr w:type="spellEnd"/>
      <w:r w:rsidR="004B3622">
        <w:rPr>
          <w:sz w:val="22"/>
          <w:szCs w:val="22"/>
        </w:rPr>
        <w:t xml:space="preserve"> de </w:t>
      </w:r>
      <w:proofErr w:type="spellStart"/>
      <w:r w:rsidR="004B3622">
        <w:rPr>
          <w:sz w:val="22"/>
          <w:szCs w:val="22"/>
        </w:rPr>
        <w:t>çalışır</w:t>
      </w:r>
      <w:proofErr w:type="spellEnd"/>
      <w:r w:rsidR="004B3622">
        <w:rPr>
          <w:sz w:val="22"/>
          <w:szCs w:val="22"/>
        </w:rPr>
        <w:t>.</w:t>
      </w:r>
    </w:p>
    <w:p w14:paraId="67CBDC7E" w14:textId="0F92741B" w:rsidR="004B3622" w:rsidRDefault="00A63397" w:rsidP="004B3622">
      <w:pPr>
        <w:numPr>
          <w:ilvl w:val="0"/>
          <w:numId w:val="1"/>
        </w:numPr>
        <w:ind w:firstLine="360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RSA</w:t>
      </w:r>
      <w:r w:rsidR="004B3622">
        <w:rPr>
          <w:sz w:val="22"/>
          <w:szCs w:val="22"/>
        </w:rPr>
        <w:t xml:space="preserve"> ,</w:t>
      </w:r>
      <w:proofErr w:type="gram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yenilikçilik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yaklaşımını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çalışanları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arasında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yaygınlaştırmak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için</w:t>
      </w:r>
      <w:proofErr w:type="spellEnd"/>
      <w:r w:rsidR="004B3622">
        <w:rPr>
          <w:sz w:val="22"/>
          <w:szCs w:val="22"/>
        </w:rPr>
        <w:t xml:space="preserve"> yeni </w:t>
      </w:r>
      <w:proofErr w:type="spellStart"/>
      <w:r w:rsidR="004B3622">
        <w:rPr>
          <w:sz w:val="22"/>
          <w:szCs w:val="22"/>
        </w:rPr>
        <w:t>düşüncelerin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ifade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edilmesini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destekler</w:t>
      </w:r>
      <w:proofErr w:type="spellEnd"/>
      <w:r w:rsidR="004B3622">
        <w:rPr>
          <w:sz w:val="22"/>
          <w:szCs w:val="22"/>
        </w:rPr>
        <w:t>.</w:t>
      </w:r>
    </w:p>
    <w:p w14:paraId="12D6C836" w14:textId="5050CE66" w:rsidR="004B3622" w:rsidRDefault="00A63397" w:rsidP="004B3622">
      <w:pPr>
        <w:numPr>
          <w:ilvl w:val="0"/>
          <w:numId w:val="1"/>
        </w:numPr>
        <w:ind w:firstLine="360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RSA</w:t>
      </w:r>
      <w:r w:rsidR="004B3622">
        <w:rPr>
          <w:sz w:val="22"/>
          <w:szCs w:val="22"/>
        </w:rPr>
        <w:t xml:space="preserve"> ,</w:t>
      </w:r>
      <w:proofErr w:type="gram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müşterileri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için</w:t>
      </w:r>
      <w:proofErr w:type="spellEnd"/>
      <w:r w:rsidR="004B3622">
        <w:rPr>
          <w:sz w:val="22"/>
          <w:szCs w:val="22"/>
        </w:rPr>
        <w:t xml:space="preserve"> her zaman </w:t>
      </w:r>
      <w:proofErr w:type="spellStart"/>
      <w:r w:rsidR="004B3622">
        <w:rPr>
          <w:sz w:val="22"/>
          <w:szCs w:val="22"/>
        </w:rPr>
        <w:t>en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uygun</w:t>
      </w:r>
      <w:proofErr w:type="spellEnd"/>
      <w:r w:rsidR="004B3622">
        <w:rPr>
          <w:sz w:val="22"/>
          <w:szCs w:val="22"/>
        </w:rPr>
        <w:t xml:space="preserve"> ve </w:t>
      </w:r>
      <w:proofErr w:type="spellStart"/>
      <w:r w:rsidR="004B3622">
        <w:rPr>
          <w:sz w:val="22"/>
          <w:szCs w:val="22"/>
        </w:rPr>
        <w:t>adil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fiyat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politikası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uygular</w:t>
      </w:r>
      <w:proofErr w:type="spellEnd"/>
      <w:r w:rsidR="004B3622">
        <w:rPr>
          <w:sz w:val="22"/>
          <w:szCs w:val="22"/>
        </w:rPr>
        <w:t>.</w:t>
      </w:r>
    </w:p>
    <w:p w14:paraId="54CB6B73" w14:textId="0E765E3D" w:rsidR="004B3622" w:rsidRDefault="00A63397" w:rsidP="004B3622">
      <w:pPr>
        <w:numPr>
          <w:ilvl w:val="0"/>
          <w:numId w:val="1"/>
        </w:numPr>
        <w:ind w:firstLine="360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RSA</w:t>
      </w:r>
      <w:r w:rsidR="004B3622">
        <w:rPr>
          <w:sz w:val="22"/>
          <w:szCs w:val="22"/>
        </w:rPr>
        <w:t xml:space="preserve"> ,</w:t>
      </w:r>
      <w:proofErr w:type="gram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kendi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yapısını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müşteri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gereksinimleri</w:t>
      </w:r>
      <w:proofErr w:type="spellEnd"/>
      <w:r w:rsidR="004B3622">
        <w:rPr>
          <w:sz w:val="22"/>
          <w:szCs w:val="22"/>
        </w:rPr>
        <w:t xml:space="preserve"> ve </w:t>
      </w:r>
      <w:proofErr w:type="spellStart"/>
      <w:r w:rsidR="004B3622">
        <w:rPr>
          <w:sz w:val="22"/>
          <w:szCs w:val="22"/>
        </w:rPr>
        <w:t>değişen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koşullara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göre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uyarlar</w:t>
      </w:r>
      <w:proofErr w:type="spellEnd"/>
      <w:r w:rsidR="004B3622">
        <w:rPr>
          <w:sz w:val="22"/>
          <w:szCs w:val="22"/>
        </w:rPr>
        <w:t>.</w:t>
      </w:r>
    </w:p>
    <w:p w14:paraId="1AE5FE96" w14:textId="13146834" w:rsidR="004B3622" w:rsidRDefault="00A63397" w:rsidP="004B3622">
      <w:pPr>
        <w:numPr>
          <w:ilvl w:val="0"/>
          <w:numId w:val="1"/>
        </w:numPr>
        <w:ind w:firstLine="360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RSA</w:t>
      </w:r>
      <w:r w:rsidR="004B3622">
        <w:rPr>
          <w:sz w:val="22"/>
          <w:szCs w:val="22"/>
        </w:rPr>
        <w:t xml:space="preserve"> ,</w:t>
      </w:r>
      <w:proofErr w:type="gram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tüm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çalışanlarının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mesleki</w:t>
      </w:r>
      <w:proofErr w:type="spellEnd"/>
      <w:r w:rsidR="004B3622">
        <w:rPr>
          <w:sz w:val="22"/>
          <w:szCs w:val="22"/>
        </w:rPr>
        <w:t xml:space="preserve"> ve </w:t>
      </w:r>
      <w:proofErr w:type="spellStart"/>
      <w:r w:rsidR="004B3622">
        <w:rPr>
          <w:sz w:val="22"/>
          <w:szCs w:val="22"/>
        </w:rPr>
        <w:t>kişisel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gelişimlerini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destekler</w:t>
      </w:r>
      <w:proofErr w:type="spellEnd"/>
      <w:r w:rsidR="004B3622">
        <w:rPr>
          <w:sz w:val="22"/>
          <w:szCs w:val="22"/>
        </w:rPr>
        <w:t xml:space="preserve">, </w:t>
      </w:r>
      <w:proofErr w:type="spellStart"/>
      <w:r w:rsidR="004B3622">
        <w:rPr>
          <w:sz w:val="22"/>
          <w:szCs w:val="22"/>
        </w:rPr>
        <w:t>yatırımlarını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onları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gözeterek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yapar</w:t>
      </w:r>
      <w:proofErr w:type="spellEnd"/>
      <w:r w:rsidR="004B3622">
        <w:rPr>
          <w:sz w:val="22"/>
          <w:szCs w:val="22"/>
        </w:rPr>
        <w:t>.</w:t>
      </w:r>
    </w:p>
    <w:p w14:paraId="046471E0" w14:textId="23EB2956" w:rsidR="004B3622" w:rsidRDefault="00A63397" w:rsidP="004B3622">
      <w:pPr>
        <w:numPr>
          <w:ilvl w:val="0"/>
          <w:numId w:val="1"/>
        </w:numPr>
        <w:ind w:firstLine="360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RSA</w:t>
      </w:r>
      <w:r w:rsidR="004B3622">
        <w:rPr>
          <w:sz w:val="22"/>
          <w:szCs w:val="22"/>
        </w:rPr>
        <w:t xml:space="preserve"> ,</w:t>
      </w:r>
      <w:proofErr w:type="gram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servis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kalitesinden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ödün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vermez</w:t>
      </w:r>
      <w:proofErr w:type="spellEnd"/>
      <w:r w:rsidR="004B3622">
        <w:rPr>
          <w:sz w:val="22"/>
          <w:szCs w:val="22"/>
        </w:rPr>
        <w:t xml:space="preserve"> ve </w:t>
      </w:r>
      <w:proofErr w:type="spellStart"/>
      <w:r w:rsidR="004B3622">
        <w:rPr>
          <w:sz w:val="22"/>
          <w:szCs w:val="22"/>
        </w:rPr>
        <w:t>bunun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için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gereken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iş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gücünü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sürekli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olarak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sağlar</w:t>
      </w:r>
      <w:proofErr w:type="spellEnd"/>
      <w:r w:rsidR="004B3622">
        <w:rPr>
          <w:sz w:val="22"/>
          <w:szCs w:val="22"/>
        </w:rPr>
        <w:t>.</w:t>
      </w:r>
    </w:p>
    <w:p w14:paraId="1C714664" w14:textId="27D3D131" w:rsidR="004B3622" w:rsidRDefault="00A63397" w:rsidP="004B3622">
      <w:pPr>
        <w:numPr>
          <w:ilvl w:val="0"/>
          <w:numId w:val="1"/>
        </w:numPr>
        <w:spacing w:after="280"/>
        <w:ind w:firstLine="360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RSA</w:t>
      </w:r>
      <w:r w:rsidR="004B3622">
        <w:rPr>
          <w:sz w:val="22"/>
          <w:szCs w:val="22"/>
        </w:rPr>
        <w:t xml:space="preserve"> ,</w:t>
      </w:r>
      <w:proofErr w:type="gram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düzenli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olarak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iş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süreçlerini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gözlemler</w:t>
      </w:r>
      <w:proofErr w:type="spellEnd"/>
      <w:r w:rsidR="004B3622">
        <w:rPr>
          <w:sz w:val="22"/>
          <w:szCs w:val="22"/>
        </w:rPr>
        <w:t xml:space="preserve">, </w:t>
      </w:r>
      <w:proofErr w:type="spellStart"/>
      <w:r w:rsidR="004B3622">
        <w:rPr>
          <w:sz w:val="22"/>
          <w:szCs w:val="22"/>
        </w:rPr>
        <w:t>başarımını</w:t>
      </w:r>
      <w:proofErr w:type="spellEnd"/>
      <w:r w:rsidR="004B3622">
        <w:rPr>
          <w:sz w:val="22"/>
          <w:szCs w:val="22"/>
        </w:rPr>
        <w:t xml:space="preserve"> </w:t>
      </w:r>
      <w:proofErr w:type="spellStart"/>
      <w:r w:rsidR="004B3622">
        <w:rPr>
          <w:sz w:val="22"/>
          <w:szCs w:val="22"/>
        </w:rPr>
        <w:t>ölçer</w:t>
      </w:r>
      <w:proofErr w:type="spellEnd"/>
      <w:r w:rsidR="004B3622">
        <w:rPr>
          <w:sz w:val="22"/>
          <w:szCs w:val="22"/>
        </w:rPr>
        <w:t xml:space="preserve"> ve </w:t>
      </w:r>
      <w:proofErr w:type="spellStart"/>
      <w:r w:rsidR="004B3622">
        <w:rPr>
          <w:sz w:val="22"/>
          <w:szCs w:val="22"/>
        </w:rPr>
        <w:t>denetler</w:t>
      </w:r>
      <w:proofErr w:type="spellEnd"/>
      <w:r w:rsidR="004B3622">
        <w:rPr>
          <w:sz w:val="22"/>
          <w:szCs w:val="22"/>
        </w:rPr>
        <w:t>.</w:t>
      </w:r>
    </w:p>
    <w:p w14:paraId="4C7CD231" w14:textId="77777777" w:rsidR="00922B39" w:rsidRDefault="00922B39"/>
    <w:sectPr w:rsidR="00922B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01DD" w14:textId="77777777" w:rsidR="00052ABB" w:rsidRDefault="00052ABB" w:rsidP="003758A4">
      <w:pPr>
        <w:spacing w:line="240" w:lineRule="auto"/>
      </w:pPr>
      <w:r>
        <w:separator/>
      </w:r>
    </w:p>
  </w:endnote>
  <w:endnote w:type="continuationSeparator" w:id="0">
    <w:p w14:paraId="2AE09838" w14:textId="77777777" w:rsidR="00052ABB" w:rsidRDefault="00052ABB" w:rsidP="00375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DA06" w14:textId="77777777" w:rsidR="00052ABB" w:rsidRDefault="00052ABB" w:rsidP="003758A4">
      <w:pPr>
        <w:spacing w:line="240" w:lineRule="auto"/>
      </w:pPr>
      <w:r>
        <w:separator/>
      </w:r>
    </w:p>
  </w:footnote>
  <w:footnote w:type="continuationSeparator" w:id="0">
    <w:p w14:paraId="6BD035F1" w14:textId="77777777" w:rsidR="00052ABB" w:rsidRDefault="00052ABB" w:rsidP="003758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D266" w14:textId="5A8BE618" w:rsidR="003758A4" w:rsidRDefault="003758A4" w:rsidP="003758A4">
    <w:pPr>
      <w:spacing w:before="720"/>
      <w:jc w:val="right"/>
      <w:rPr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8E2ABC" wp14:editId="6DAB3110">
          <wp:simplePos x="0" y="0"/>
          <wp:positionH relativeFrom="margin">
            <wp:posOffset>-293299</wp:posOffset>
          </wp:positionH>
          <wp:positionV relativeFrom="paragraph">
            <wp:posOffset>-354318</wp:posOffset>
          </wp:positionV>
          <wp:extent cx="757192" cy="800100"/>
          <wp:effectExtent l="0" t="0" r="508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92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</w:t>
    </w:r>
    <w:r>
      <w:rPr>
        <w:color w:val="999999"/>
        <w:sz w:val="16"/>
        <w:szCs w:val="16"/>
      </w:rPr>
      <w:t>POL</w:t>
    </w:r>
    <w:r>
      <w:rPr>
        <w:color w:val="999999"/>
        <w:sz w:val="16"/>
        <w:szCs w:val="16"/>
      </w:rPr>
      <w:t>15</w:t>
    </w:r>
  </w:p>
  <w:p w14:paraId="19F295F5" w14:textId="77777777" w:rsidR="003758A4" w:rsidRDefault="003758A4" w:rsidP="003758A4">
    <w:pPr>
      <w:spacing w:line="240" w:lineRule="auto"/>
      <w:ind w:firstLine="720"/>
      <w:jc w:val="right"/>
      <w:rPr>
        <w:color w:val="999999"/>
        <w:sz w:val="16"/>
        <w:szCs w:val="16"/>
      </w:rPr>
    </w:pPr>
    <w:r>
      <w:rPr>
        <w:color w:val="999999"/>
        <w:sz w:val="16"/>
        <w:szCs w:val="16"/>
      </w:rPr>
      <w:t>YT: 02.02.2021</w:t>
    </w:r>
  </w:p>
  <w:p w14:paraId="0A6F9812" w14:textId="77777777" w:rsidR="003758A4" w:rsidRDefault="003758A4" w:rsidP="003758A4">
    <w:pPr>
      <w:spacing w:line="240" w:lineRule="auto"/>
      <w:jc w:val="right"/>
      <w:rPr>
        <w:color w:val="999999"/>
        <w:sz w:val="16"/>
        <w:szCs w:val="16"/>
      </w:rPr>
    </w:pPr>
    <w:r>
      <w:t xml:space="preserve"> </w:t>
    </w:r>
    <w:proofErr w:type="spellStart"/>
    <w:r>
      <w:rPr>
        <w:color w:val="999999"/>
        <w:sz w:val="16"/>
        <w:szCs w:val="16"/>
      </w:rPr>
      <w:t>Rev.No</w:t>
    </w:r>
    <w:proofErr w:type="spellEnd"/>
    <w:r>
      <w:rPr>
        <w:color w:val="999999"/>
        <w:sz w:val="16"/>
        <w:szCs w:val="16"/>
      </w:rPr>
      <w:t xml:space="preserve"> / T: 00/00</w:t>
    </w:r>
  </w:p>
  <w:p w14:paraId="57FC026E" w14:textId="7629A9A0" w:rsidR="003758A4" w:rsidRDefault="003758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7C9E"/>
    <w:multiLevelType w:val="multilevel"/>
    <w:tmpl w:val="39865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D6"/>
    <w:rsid w:val="00052ABB"/>
    <w:rsid w:val="003758A4"/>
    <w:rsid w:val="004B3622"/>
    <w:rsid w:val="00922B39"/>
    <w:rsid w:val="009753D6"/>
    <w:rsid w:val="00A6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F9E9"/>
  <w15:chartTrackingRefBased/>
  <w15:docId w15:val="{D5C447BC-EC1F-402D-BB6E-D9EEC7ED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622"/>
    <w:pPr>
      <w:spacing w:after="0" w:line="276" w:lineRule="auto"/>
      <w:ind w:left="720"/>
      <w:jc w:val="both"/>
    </w:pPr>
    <w:rPr>
      <w:rFonts w:ascii="Arial" w:eastAsia="Arial" w:hAnsi="Arial" w:cs="Arial"/>
      <w:sz w:val="20"/>
      <w:szCs w:val="20"/>
      <w:lang w:val="en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8A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8A4"/>
    <w:rPr>
      <w:rFonts w:ascii="Arial" w:eastAsia="Arial" w:hAnsi="Arial" w:cs="Arial"/>
      <w:sz w:val="20"/>
      <w:szCs w:val="20"/>
      <w:lang w:val="en" w:eastAsia="tr-TR"/>
    </w:rPr>
  </w:style>
  <w:style w:type="paragraph" w:styleId="AltBilgi">
    <w:name w:val="footer"/>
    <w:basedOn w:val="Normal"/>
    <w:link w:val="AltBilgiChar"/>
    <w:uiPriority w:val="99"/>
    <w:unhideWhenUsed/>
    <w:rsid w:val="003758A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58A4"/>
    <w:rPr>
      <w:rFonts w:ascii="Arial" w:eastAsia="Arial" w:hAnsi="Arial" w:cs="Arial"/>
      <w:sz w:val="20"/>
      <w:szCs w:val="20"/>
      <w:lang w:val="en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dgcrtuser50</dc:creator>
  <cp:keywords/>
  <dc:description/>
  <cp:lastModifiedBy>dgcrtuser50</cp:lastModifiedBy>
  <cp:revision>4</cp:revision>
  <dcterms:created xsi:type="dcterms:W3CDTF">2021-04-10T19:06:00Z</dcterms:created>
  <dcterms:modified xsi:type="dcterms:W3CDTF">2021-06-03T17:43:00Z</dcterms:modified>
</cp:coreProperties>
</file>